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6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36"/>
          <w:szCs w:val="32"/>
        </w:rPr>
        <w:t>企业注册及证明获取流程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一、访问平台</w:t>
      </w:r>
    </w:p>
    <w:p>
      <w:pPr>
        <w:rPr>
          <w:rFonts w:ascii="仿宋" w:hAnsi="仿宋" w:eastAsia="仿宋"/>
          <w:sz w:val="32"/>
          <w:szCs w:val="32"/>
        </w:rPr>
      </w:pPr>
      <w:r>
        <w:fldChar w:fldCharType="begin"/>
      </w:r>
      <w:r>
        <w:instrText xml:space="preserve"> HYPERLINK "http://sz.energy.js.cn/" \l "/login"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http://sz.energy.js.cn/#/login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平台上，点击图示“企业能效监测”，进入企业操作的平台，如下所示：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二、注册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进入企业能效监测平台，平台账号注册分为线上注册和线下注册。</w:t>
      </w:r>
    </w:p>
    <w:p>
      <w:pPr>
        <w:pStyle w:val="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1、线下注册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线下注册，是指企业联系供电公司大客户经理，由大客户经理搜集企业需要使用平台的人员、手机号等信息，并由后台自动为企业人员完成注册及企业认证的过程。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pStyle w:val="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2、线上注册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点击图示“免费注册”，进入线上注册页面，根据提示信息，填写注册手机号、验证码及设置密码，如下所示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611120" cy="31407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203" cy="31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注册成功后，便可使用已经注册的账号密码登录该平台。</w:t>
      </w:r>
    </w:p>
    <w:p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三、登录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注册成功后，共有三种登录方式：</w:t>
      </w:r>
    </w:p>
    <w:p>
      <w:pPr>
        <w:pStyle w:val="3"/>
        <w:rPr>
          <w:rFonts w:ascii="仿宋" w:hAnsi="仿宋" w:eastAsia="仿宋"/>
        </w:rPr>
      </w:pPr>
      <w:r>
        <w:rPr>
          <w:rFonts w:ascii="仿宋" w:hAnsi="仿宋" w:eastAsia="仿宋"/>
        </w:rPr>
        <w:t>1</w:t>
      </w:r>
      <w:r>
        <w:rPr>
          <w:rFonts w:hint="eastAsia" w:ascii="仿宋" w:hAnsi="仿宋" w:eastAsia="仿宋"/>
        </w:rPr>
        <w:t>、账号密码登录方式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207385" cy="2903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112" cy="29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2、手机验证码登录方式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596640" cy="298069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589" cy="29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3、微信扫码登录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微信扫码登录是一种快捷登录方式，不过在第一次登录之前，需要绑定微信，如下图所示：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076575" cy="4102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85" cy="41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点击“关联已有账号”，进入下一步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307080" cy="310515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关联好已有账号后，点击“登录”，登录平台。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四、企业认证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登录成功后，为保障企业数据的安全，需要对个人账号与企业之间的关系进行认证，如下图所示：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286125" cy="26193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根据提示，提交企业名称、统一信用代码、电力户号及企业的营业执照等信息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4555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提交成功后，进入等待审核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4377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审核通过后，即可使用平台各项功能了。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4288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五、能源互联网项目补贴申报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做过备案的能源互联网项目，企业可以申请补贴，并且不需要填报补贴的详情，由后台自动匹配，大大简化企业申报的过程，如下所示：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点击“项目补贴申报”菜单，即可进入补贴申报流程。点击右上角的“添加申请”：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660775" cy="23215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0867" cy="23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图示中，选择“分布式光伏项目”，并进入下一步。如果该页所有能源互联网项目都是“置灰”状态，说明该企业的项目未做备案。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812540" cy="15436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7814" cy="15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选择申报补贴的周期，进入下一步，平台将自动匹配该段周期内的光伏发电量：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778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点击申报成功后，企业可以在项目管理中下载申报文件，并上传至政务平台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7346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点击“预览下载”，如下图所示：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758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下载页面如下所示：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263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点击“保存”即可将平台生成的PDF文件下载到本地，作为申报补贴的依据。</w:t>
      </w: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E0"/>
    <w:rsid w:val="001F5957"/>
    <w:rsid w:val="002351F0"/>
    <w:rsid w:val="002F2D2D"/>
    <w:rsid w:val="0038728F"/>
    <w:rsid w:val="003B423B"/>
    <w:rsid w:val="003B46E0"/>
    <w:rsid w:val="003C1579"/>
    <w:rsid w:val="0041400C"/>
    <w:rsid w:val="0052269C"/>
    <w:rsid w:val="008075EF"/>
    <w:rsid w:val="00993449"/>
    <w:rsid w:val="00A30589"/>
    <w:rsid w:val="00AC7200"/>
    <w:rsid w:val="00B469EF"/>
    <w:rsid w:val="00BF18E0"/>
    <w:rsid w:val="00D2227C"/>
    <w:rsid w:val="00F36A4E"/>
    <w:rsid w:val="00FC7372"/>
    <w:rsid w:val="7343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标题 1 Char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6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Char"/>
    <w:basedOn w:val="6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443</Words>
  <Characters>488</Characters>
  <Lines>32</Lines>
  <Paragraphs>35</Paragraphs>
  <TotalTime>1020</TotalTime>
  <ScaleCrop>false</ScaleCrop>
  <LinksUpToDate>false</LinksUpToDate>
  <CharactersWithSpaces>896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2019-08-26T07:15:00Z</dcterms:created>
  <dc:creator>magic fourth</dc:creator>
  <cp:lastModifiedBy>嗔有时</cp:lastModifiedBy>
  <cp:lastPrinted>2019-09-19T09:01:00Z</cp:lastPrinted>
  <dcterms:modified xsi:type="dcterms:W3CDTF">2021-06-30T08:29:28Z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529F224E75F54D0A9DB84B07B94D33A8</vt:lpwstr>
  </property>
</Properties>
</file>